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EDF" w:rsidRDefault="000B3EDF"/>
    <w:tbl>
      <w:tblPr>
        <w:tblpPr w:leftFromText="180" w:rightFromText="180" w:horzAnchor="margin" w:tblpY="-321"/>
        <w:tblW w:w="0" w:type="auto"/>
        <w:tblLayout w:type="fixed"/>
        <w:tblLook w:val="0000"/>
      </w:tblPr>
      <w:tblGrid>
        <w:gridCol w:w="4883"/>
        <w:gridCol w:w="5123"/>
      </w:tblGrid>
      <w:tr w:rsidR="000B3EDF" w:rsidRPr="00436380" w:rsidTr="00A072C6">
        <w:trPr>
          <w:trHeight w:val="594"/>
        </w:trPr>
        <w:tc>
          <w:tcPr>
            <w:tcW w:w="4883" w:type="dxa"/>
          </w:tcPr>
          <w:p w:rsidR="000B3EDF" w:rsidRDefault="000B3EDF" w:rsidP="00A072C6">
            <w:pPr>
              <w:jc w:val="center"/>
              <w:outlineLvl w:val="0"/>
              <w:rPr>
                <w:spacing w:val="-4"/>
              </w:rPr>
            </w:pPr>
          </w:p>
          <w:p w:rsidR="000B3EDF" w:rsidRDefault="000B3EDF" w:rsidP="00A072C6">
            <w:pPr>
              <w:jc w:val="center"/>
              <w:outlineLvl w:val="0"/>
              <w:rPr>
                <w:spacing w:val="-4"/>
              </w:rPr>
            </w:pPr>
          </w:p>
          <w:p w:rsidR="000B3EDF" w:rsidRPr="00436380" w:rsidRDefault="000B3EDF" w:rsidP="00A072C6">
            <w:pPr>
              <w:jc w:val="center"/>
              <w:outlineLvl w:val="0"/>
              <w:rPr>
                <w:bCs/>
              </w:rPr>
            </w:pPr>
            <w:r w:rsidRPr="00436380">
              <w:rPr>
                <w:spacing w:val="-4"/>
              </w:rPr>
              <w:t xml:space="preserve">LIÊN ĐOÀN LAO ĐỘNG </w:t>
            </w:r>
            <w:r w:rsidRPr="00436380">
              <w:rPr>
                <w:bCs/>
              </w:rPr>
              <w:t xml:space="preserve"> TP  HÀ NỘI</w:t>
            </w:r>
          </w:p>
          <w:p w:rsidR="000B3EDF" w:rsidRPr="00436380" w:rsidRDefault="000B3EDF" w:rsidP="00A072C6">
            <w:pPr>
              <w:jc w:val="center"/>
              <w:outlineLvl w:val="0"/>
              <w:rPr>
                <w:b/>
                <w:bCs/>
              </w:rPr>
            </w:pPr>
            <w:r w:rsidRPr="00436380">
              <w:rPr>
                <w:b/>
                <w:bCs/>
              </w:rPr>
              <w:t xml:space="preserve">CÔNG ĐOÀN NGÀNH GIÁO DỤC </w:t>
            </w:r>
          </w:p>
          <w:p w:rsidR="000B3EDF" w:rsidRPr="00436380" w:rsidRDefault="0034661B" w:rsidP="00A072C6">
            <w:pPr>
              <w:jc w:val="center"/>
              <w:outlineLvl w:val="0"/>
            </w:pPr>
            <w:r>
              <w:rPr>
                <w:noProof/>
              </w:rPr>
              <w:pict>
                <v:line id="_x0000_s1030" style="position:absolute;left:0;text-align:left;z-index:251665408" from="45.6pt,3.45pt" to="185.25pt,3.45pt"/>
              </w:pict>
            </w:r>
            <w:r>
              <w:rPr>
                <w:noProof/>
              </w:rPr>
              <w:pict>
                <v:line id="_x0000_s1028" style="position:absolute;left:0;text-align:left;z-index:251663360" from="46.75pt,-115.6pt" to="187pt,-115.6pt"/>
              </w:pict>
            </w:r>
          </w:p>
        </w:tc>
        <w:tc>
          <w:tcPr>
            <w:tcW w:w="5123" w:type="dxa"/>
          </w:tcPr>
          <w:p w:rsidR="000B3EDF" w:rsidRDefault="000B3EDF" w:rsidP="00A072C6">
            <w:pPr>
              <w:ind w:right="-57"/>
              <w:rPr>
                <w:b/>
                <w:bCs/>
                <w:spacing w:val="-6"/>
              </w:rPr>
            </w:pPr>
          </w:p>
          <w:p w:rsidR="000B3EDF" w:rsidRDefault="000B3EDF" w:rsidP="00A072C6">
            <w:pPr>
              <w:ind w:right="-57"/>
              <w:rPr>
                <w:b/>
                <w:bCs/>
                <w:spacing w:val="-6"/>
              </w:rPr>
            </w:pPr>
          </w:p>
          <w:p w:rsidR="000B3EDF" w:rsidRPr="00436380" w:rsidRDefault="000B3EDF" w:rsidP="00A072C6">
            <w:pPr>
              <w:ind w:right="-57"/>
              <w:rPr>
                <w:b/>
              </w:rPr>
            </w:pPr>
            <w:r w:rsidRPr="00436380">
              <w:rPr>
                <w:b/>
                <w:bCs/>
                <w:spacing w:val="-6"/>
              </w:rPr>
              <w:t xml:space="preserve">CỘNG </w:t>
            </w:r>
            <w:r w:rsidR="009D3F1F">
              <w:rPr>
                <w:b/>
                <w:bCs/>
                <w:spacing w:val="-6"/>
              </w:rPr>
              <w:t>HÒA</w:t>
            </w:r>
            <w:r w:rsidRPr="00436380">
              <w:rPr>
                <w:b/>
                <w:bCs/>
                <w:spacing w:val="-6"/>
              </w:rPr>
              <w:t xml:space="preserve"> XÃ HỘI CHỦ NGHĨA VIỆT NAM</w:t>
            </w:r>
          </w:p>
          <w:p w:rsidR="000B3EDF" w:rsidRPr="00436380" w:rsidRDefault="000B3EDF" w:rsidP="00A072C6">
            <w:pPr>
              <w:ind w:right="-57" w:firstLine="201"/>
              <w:jc w:val="center"/>
              <w:rPr>
                <w:b/>
                <w:bCs/>
                <w:sz w:val="28"/>
                <w:szCs w:val="28"/>
              </w:rPr>
            </w:pPr>
            <w:r w:rsidRPr="00436380">
              <w:rPr>
                <w:b/>
                <w:bCs/>
                <w:sz w:val="28"/>
                <w:szCs w:val="28"/>
              </w:rPr>
              <w:t>Độc lập - Tự do - Hạnh phúc</w:t>
            </w:r>
          </w:p>
          <w:p w:rsidR="000B3EDF" w:rsidRPr="00436380" w:rsidRDefault="0034661B" w:rsidP="00A072C6">
            <w:pPr>
              <w:ind w:right="-57" w:firstLine="201"/>
              <w:jc w:val="center"/>
              <w:rPr>
                <w:sz w:val="26"/>
                <w:szCs w:val="26"/>
              </w:rPr>
            </w:pPr>
            <w:r>
              <w:rPr>
                <w:noProof/>
                <w:sz w:val="26"/>
                <w:szCs w:val="26"/>
              </w:rPr>
              <w:pict>
                <v:line id="_x0000_s1031" style="position:absolute;left:0;text-align:left;z-index:251666432" from="56.75pt,6.8pt" to="204.3pt,6.8pt"/>
              </w:pict>
            </w:r>
            <w:r>
              <w:rPr>
                <w:noProof/>
                <w:sz w:val="26"/>
                <w:szCs w:val="26"/>
              </w:rPr>
              <w:pict>
                <v:line id="_x0000_s1029" style="position:absolute;left:0;text-align:left;z-index:251664384" from="64.4pt,-116.75pt" to="195.3pt,-116.75pt"/>
              </w:pict>
            </w:r>
          </w:p>
        </w:tc>
      </w:tr>
      <w:tr w:rsidR="000B3EDF" w:rsidRPr="00436380" w:rsidTr="00A072C6">
        <w:trPr>
          <w:trHeight w:val="426"/>
        </w:trPr>
        <w:tc>
          <w:tcPr>
            <w:tcW w:w="4883" w:type="dxa"/>
          </w:tcPr>
          <w:p w:rsidR="000B3EDF" w:rsidRPr="009D3F1F" w:rsidRDefault="000B3EDF" w:rsidP="00A072C6">
            <w:pPr>
              <w:jc w:val="center"/>
              <w:rPr>
                <w:sz w:val="28"/>
                <w:szCs w:val="28"/>
              </w:rPr>
            </w:pPr>
            <w:r w:rsidRPr="009D3F1F">
              <w:rPr>
                <w:sz w:val="28"/>
                <w:szCs w:val="28"/>
              </w:rPr>
              <w:t xml:space="preserve">Số: </w:t>
            </w:r>
            <w:r w:rsidR="00F143CD">
              <w:rPr>
                <w:sz w:val="28"/>
                <w:szCs w:val="28"/>
              </w:rPr>
              <w:t>154</w:t>
            </w:r>
            <w:r w:rsidRPr="009D3F1F">
              <w:rPr>
                <w:sz w:val="28"/>
                <w:szCs w:val="28"/>
              </w:rPr>
              <w:t>/CĐGD</w:t>
            </w:r>
          </w:p>
          <w:p w:rsidR="007754D6" w:rsidRDefault="000B3EDF" w:rsidP="003E1030">
            <w:pPr>
              <w:jc w:val="center"/>
              <w:rPr>
                <w:i/>
              </w:rPr>
            </w:pPr>
            <w:r w:rsidRPr="00436380">
              <w:rPr>
                <w:i/>
              </w:rPr>
              <w:t xml:space="preserve">V/v </w:t>
            </w:r>
            <w:r w:rsidR="007754D6">
              <w:rPr>
                <w:i/>
              </w:rPr>
              <w:t>Hướn</w:t>
            </w:r>
            <w:r w:rsidR="001D67BD">
              <w:rPr>
                <w:i/>
              </w:rPr>
              <w:t>g</w:t>
            </w:r>
            <w:r w:rsidR="007754D6">
              <w:rPr>
                <w:i/>
              </w:rPr>
              <w:t xml:space="preserve"> dẫn sơ kết hoạt động Công đoàn</w:t>
            </w:r>
          </w:p>
          <w:p w:rsidR="000B3EDF" w:rsidRPr="00436380" w:rsidRDefault="003E1030" w:rsidP="007754D6">
            <w:pPr>
              <w:jc w:val="center"/>
            </w:pPr>
            <w:r>
              <w:rPr>
                <w:i/>
              </w:rPr>
              <w:t xml:space="preserve"> học kỳ I năm học 2018-2019</w:t>
            </w:r>
          </w:p>
        </w:tc>
        <w:tc>
          <w:tcPr>
            <w:tcW w:w="5123" w:type="dxa"/>
          </w:tcPr>
          <w:p w:rsidR="000B3EDF" w:rsidRPr="00436380" w:rsidRDefault="000B3EDF" w:rsidP="00F143CD">
            <w:pPr>
              <w:ind w:firstLine="201"/>
              <w:jc w:val="center"/>
              <w:outlineLvl w:val="2"/>
              <w:rPr>
                <w:sz w:val="28"/>
                <w:szCs w:val="28"/>
              </w:rPr>
            </w:pPr>
            <w:r w:rsidRPr="00436380">
              <w:rPr>
                <w:i/>
                <w:iCs/>
                <w:sz w:val="28"/>
                <w:szCs w:val="28"/>
              </w:rPr>
              <w:t> Hà Nội, ngày</w:t>
            </w:r>
            <w:r>
              <w:rPr>
                <w:i/>
                <w:iCs/>
                <w:sz w:val="28"/>
                <w:szCs w:val="28"/>
              </w:rPr>
              <w:t xml:space="preserve"> </w:t>
            </w:r>
            <w:r w:rsidR="00F143CD">
              <w:rPr>
                <w:i/>
                <w:iCs/>
                <w:sz w:val="28"/>
                <w:szCs w:val="28"/>
              </w:rPr>
              <w:t>25</w:t>
            </w:r>
            <w:r w:rsidR="003E1030">
              <w:rPr>
                <w:i/>
                <w:iCs/>
                <w:sz w:val="28"/>
                <w:szCs w:val="28"/>
              </w:rPr>
              <w:t xml:space="preserve"> </w:t>
            </w:r>
            <w:r w:rsidRPr="00436380">
              <w:rPr>
                <w:i/>
                <w:iCs/>
                <w:sz w:val="28"/>
                <w:szCs w:val="28"/>
              </w:rPr>
              <w:t xml:space="preserve">tháng </w:t>
            </w:r>
            <w:r w:rsidR="007754D6">
              <w:rPr>
                <w:i/>
                <w:iCs/>
                <w:sz w:val="28"/>
                <w:szCs w:val="28"/>
              </w:rPr>
              <w:t>12</w:t>
            </w:r>
            <w:r w:rsidR="00936A32">
              <w:rPr>
                <w:i/>
                <w:iCs/>
                <w:sz w:val="28"/>
                <w:szCs w:val="28"/>
              </w:rPr>
              <w:t xml:space="preserve"> </w:t>
            </w:r>
            <w:r w:rsidRPr="00436380">
              <w:rPr>
                <w:i/>
                <w:iCs/>
                <w:sz w:val="28"/>
                <w:szCs w:val="28"/>
              </w:rPr>
              <w:t>năm 201</w:t>
            </w:r>
            <w:r w:rsidR="009D3F1F">
              <w:rPr>
                <w:i/>
                <w:iCs/>
                <w:sz w:val="28"/>
                <w:szCs w:val="28"/>
              </w:rPr>
              <w:t>8</w:t>
            </w:r>
          </w:p>
        </w:tc>
      </w:tr>
    </w:tbl>
    <w:p w:rsidR="000B3EDF" w:rsidRPr="00EA28D7" w:rsidRDefault="000B3EDF" w:rsidP="000B3EDF">
      <w:pPr>
        <w:jc w:val="center"/>
        <w:rPr>
          <w:b/>
          <w:sz w:val="18"/>
          <w:szCs w:val="18"/>
        </w:rPr>
      </w:pPr>
    </w:p>
    <w:p w:rsidR="000B3EDF" w:rsidRDefault="000B3EDF" w:rsidP="000B3EDF">
      <w:pPr>
        <w:jc w:val="center"/>
        <w:rPr>
          <w:b/>
          <w:i/>
          <w:sz w:val="28"/>
          <w:szCs w:val="28"/>
        </w:rPr>
      </w:pPr>
    </w:p>
    <w:p w:rsidR="000B3EDF" w:rsidRDefault="000B3EDF" w:rsidP="000B3EDF">
      <w:pPr>
        <w:jc w:val="center"/>
        <w:rPr>
          <w:b/>
          <w:sz w:val="28"/>
          <w:szCs w:val="28"/>
        </w:rPr>
      </w:pPr>
      <w:r w:rsidRPr="009D0D1C">
        <w:rPr>
          <w:b/>
          <w:i/>
          <w:sz w:val="28"/>
          <w:szCs w:val="28"/>
        </w:rPr>
        <w:t>Kính gửi:</w:t>
      </w:r>
      <w:r w:rsidRPr="00BE2369">
        <w:rPr>
          <w:i/>
          <w:sz w:val="28"/>
          <w:szCs w:val="28"/>
        </w:rPr>
        <w:t xml:space="preserve"> </w:t>
      </w:r>
      <w:r w:rsidRPr="009D0D1C">
        <w:rPr>
          <w:b/>
          <w:sz w:val="28"/>
          <w:szCs w:val="28"/>
        </w:rPr>
        <w:t xml:space="preserve"> </w:t>
      </w:r>
      <w:r w:rsidR="003E1030">
        <w:rPr>
          <w:b/>
          <w:sz w:val="28"/>
          <w:szCs w:val="28"/>
        </w:rPr>
        <w:t>Đồng chí Chủ tịc</w:t>
      </w:r>
      <w:r w:rsidR="007C0722">
        <w:rPr>
          <w:b/>
          <w:sz w:val="28"/>
          <w:szCs w:val="28"/>
        </w:rPr>
        <w:t>h</w:t>
      </w:r>
      <w:r w:rsidR="003E1030">
        <w:rPr>
          <w:b/>
          <w:sz w:val="28"/>
          <w:szCs w:val="28"/>
        </w:rPr>
        <w:t xml:space="preserve"> </w:t>
      </w:r>
      <w:r w:rsidRPr="009D0D1C">
        <w:rPr>
          <w:b/>
          <w:sz w:val="28"/>
          <w:szCs w:val="28"/>
        </w:rPr>
        <w:t>Công đoàn các đơn vị trực thuộc</w:t>
      </w:r>
    </w:p>
    <w:p w:rsidR="000B3EDF" w:rsidRDefault="000B3EDF" w:rsidP="000B3EDF">
      <w:pPr>
        <w:jc w:val="center"/>
        <w:rPr>
          <w:b/>
          <w:sz w:val="28"/>
          <w:szCs w:val="28"/>
        </w:rPr>
      </w:pPr>
    </w:p>
    <w:p w:rsidR="005D70E4" w:rsidRDefault="000B3EDF" w:rsidP="001527D9">
      <w:pPr>
        <w:spacing w:before="120" w:after="120" w:line="400" w:lineRule="exact"/>
        <w:jc w:val="both"/>
        <w:rPr>
          <w:sz w:val="28"/>
          <w:szCs w:val="28"/>
        </w:rPr>
      </w:pPr>
      <w:r>
        <w:rPr>
          <w:b/>
          <w:sz w:val="28"/>
          <w:szCs w:val="28"/>
        </w:rPr>
        <w:tab/>
      </w:r>
      <w:r w:rsidRPr="007D08D7">
        <w:rPr>
          <w:sz w:val="28"/>
          <w:szCs w:val="28"/>
        </w:rPr>
        <w:t xml:space="preserve">Thực hiện </w:t>
      </w:r>
      <w:r w:rsidR="00D121F8">
        <w:rPr>
          <w:sz w:val="28"/>
          <w:szCs w:val="28"/>
        </w:rPr>
        <w:t xml:space="preserve">kế hoạch, </w:t>
      </w:r>
      <w:r w:rsidR="009D3F1F">
        <w:rPr>
          <w:sz w:val="28"/>
          <w:szCs w:val="28"/>
        </w:rPr>
        <w:t>nhiệm vụ năm học 2018</w:t>
      </w:r>
      <w:r w:rsidR="007C0722">
        <w:rPr>
          <w:sz w:val="28"/>
          <w:szCs w:val="28"/>
        </w:rPr>
        <w:t>-</w:t>
      </w:r>
      <w:r w:rsidR="009D3F1F">
        <w:rPr>
          <w:sz w:val="28"/>
          <w:szCs w:val="28"/>
        </w:rPr>
        <w:t>2019</w:t>
      </w:r>
      <w:r w:rsidR="007C0722">
        <w:rPr>
          <w:sz w:val="28"/>
          <w:szCs w:val="28"/>
        </w:rPr>
        <w:t xml:space="preserve">, để chuẩn bị cho Hội nghị </w:t>
      </w:r>
      <w:r w:rsidR="00E04486">
        <w:rPr>
          <w:sz w:val="28"/>
          <w:szCs w:val="28"/>
        </w:rPr>
        <w:t>S</w:t>
      </w:r>
      <w:r w:rsidR="0080577A">
        <w:rPr>
          <w:sz w:val="28"/>
          <w:szCs w:val="28"/>
        </w:rPr>
        <w:t>ơ kết hoạt động</w:t>
      </w:r>
      <w:r w:rsidR="00525228">
        <w:rPr>
          <w:sz w:val="28"/>
          <w:szCs w:val="28"/>
        </w:rPr>
        <w:t xml:space="preserve"> c</w:t>
      </w:r>
      <w:r w:rsidR="007C0722">
        <w:rPr>
          <w:sz w:val="28"/>
          <w:szCs w:val="28"/>
        </w:rPr>
        <w:t>ông đoàn học kỳ I</w:t>
      </w:r>
      <w:r w:rsidR="008B0C5F">
        <w:rPr>
          <w:sz w:val="28"/>
          <w:szCs w:val="28"/>
        </w:rPr>
        <w:t>,</w:t>
      </w:r>
      <w:r w:rsidR="007C0722">
        <w:rPr>
          <w:sz w:val="28"/>
          <w:szCs w:val="28"/>
        </w:rPr>
        <w:t xml:space="preserve"> năm học 2018-2019</w:t>
      </w:r>
      <w:r w:rsidR="006E0B1E">
        <w:rPr>
          <w:sz w:val="28"/>
          <w:szCs w:val="28"/>
        </w:rPr>
        <w:t xml:space="preserve"> vào tháng </w:t>
      </w:r>
      <w:r w:rsidR="0080577A">
        <w:rPr>
          <w:sz w:val="28"/>
          <w:szCs w:val="28"/>
        </w:rPr>
        <w:t>01 năm 2019</w:t>
      </w:r>
      <w:r w:rsidR="007C0722">
        <w:rPr>
          <w:sz w:val="28"/>
          <w:szCs w:val="28"/>
        </w:rPr>
        <w:t>,</w:t>
      </w:r>
      <w:r w:rsidRPr="007D08D7">
        <w:rPr>
          <w:sz w:val="28"/>
          <w:szCs w:val="28"/>
        </w:rPr>
        <w:t xml:space="preserve"> </w:t>
      </w:r>
      <w:r w:rsidR="00244E9C">
        <w:rPr>
          <w:sz w:val="28"/>
          <w:szCs w:val="28"/>
        </w:rPr>
        <w:t>Công đoàn ngành Giáo dục Hà Nội</w:t>
      </w:r>
      <w:r w:rsidR="007C0722">
        <w:rPr>
          <w:sz w:val="28"/>
          <w:szCs w:val="28"/>
        </w:rPr>
        <w:t xml:space="preserve"> </w:t>
      </w:r>
      <w:r w:rsidR="005D70E4">
        <w:rPr>
          <w:sz w:val="28"/>
          <w:szCs w:val="28"/>
        </w:rPr>
        <w:t>hướng d</w:t>
      </w:r>
      <w:r w:rsidR="00525228">
        <w:rPr>
          <w:sz w:val="28"/>
          <w:szCs w:val="28"/>
        </w:rPr>
        <w:t xml:space="preserve">ẫn các đơn vị </w:t>
      </w:r>
      <w:r w:rsidR="004B085F">
        <w:rPr>
          <w:sz w:val="28"/>
          <w:szCs w:val="28"/>
        </w:rPr>
        <w:t>tổ chức</w:t>
      </w:r>
      <w:r w:rsidR="00525228">
        <w:rPr>
          <w:sz w:val="28"/>
          <w:szCs w:val="28"/>
        </w:rPr>
        <w:t>sơ kết hoạt động c</w:t>
      </w:r>
      <w:r w:rsidR="005D70E4">
        <w:rPr>
          <w:sz w:val="28"/>
          <w:szCs w:val="28"/>
        </w:rPr>
        <w:t>ông đoàn học kỳ I, năm học 2018-2019</w:t>
      </w:r>
      <w:r w:rsidR="004B085F">
        <w:rPr>
          <w:sz w:val="28"/>
          <w:szCs w:val="28"/>
        </w:rPr>
        <w:t xml:space="preserve"> tại đơn vị và gửi báo cáo sơ kết về Công đoàn Ngành</w:t>
      </w:r>
      <w:r w:rsidR="005D70E4">
        <w:rPr>
          <w:sz w:val="28"/>
          <w:szCs w:val="28"/>
        </w:rPr>
        <w:t>:</w:t>
      </w:r>
    </w:p>
    <w:p w:rsidR="005D70E4" w:rsidRDefault="005D70E4" w:rsidP="001527D9">
      <w:pPr>
        <w:spacing w:before="120" w:after="120" w:line="400" w:lineRule="exact"/>
        <w:ind w:firstLine="720"/>
        <w:jc w:val="both"/>
        <w:rPr>
          <w:b/>
          <w:sz w:val="28"/>
          <w:szCs w:val="28"/>
        </w:rPr>
      </w:pPr>
      <w:r w:rsidRPr="005D70E4">
        <w:rPr>
          <w:b/>
          <w:sz w:val="28"/>
          <w:szCs w:val="28"/>
        </w:rPr>
        <w:t>A. VỀ NỘI DUNG BÁO CÁO SƠ KẾT</w:t>
      </w:r>
    </w:p>
    <w:p w:rsidR="005D70E4" w:rsidRPr="005D70E4" w:rsidRDefault="005D70E4" w:rsidP="001527D9">
      <w:pPr>
        <w:spacing w:before="120" w:after="120" w:line="400" w:lineRule="exact"/>
        <w:ind w:firstLine="720"/>
        <w:jc w:val="both"/>
        <w:rPr>
          <w:b/>
          <w:sz w:val="28"/>
          <w:szCs w:val="28"/>
        </w:rPr>
      </w:pPr>
      <w:r>
        <w:rPr>
          <w:b/>
          <w:sz w:val="28"/>
          <w:szCs w:val="28"/>
        </w:rPr>
        <w:t>I. Đánh giá tình hình đội ngũ cán bộ, giáo viên, nhân viên (CBGV,NV)</w:t>
      </w:r>
    </w:p>
    <w:p w:rsidR="005D70E4" w:rsidRDefault="005D70E4" w:rsidP="001527D9">
      <w:pPr>
        <w:spacing w:before="120" w:after="120" w:line="400" w:lineRule="exact"/>
        <w:jc w:val="both"/>
        <w:rPr>
          <w:sz w:val="28"/>
          <w:szCs w:val="28"/>
        </w:rPr>
      </w:pPr>
      <w:r>
        <w:rPr>
          <w:sz w:val="28"/>
          <w:szCs w:val="28"/>
        </w:rPr>
        <w:tab/>
        <w:t>1. Thống kê số liệu</w:t>
      </w:r>
      <w:r w:rsidR="00840CE7">
        <w:rPr>
          <w:sz w:val="28"/>
          <w:szCs w:val="28"/>
        </w:rPr>
        <w:t xml:space="preserve">: </w:t>
      </w:r>
    </w:p>
    <w:p w:rsidR="00840CE7" w:rsidRDefault="00840CE7" w:rsidP="001527D9">
      <w:pPr>
        <w:spacing w:before="120" w:after="120" w:line="400" w:lineRule="exact"/>
        <w:jc w:val="both"/>
        <w:rPr>
          <w:sz w:val="28"/>
          <w:szCs w:val="28"/>
        </w:rPr>
      </w:pPr>
      <w:r>
        <w:rPr>
          <w:sz w:val="28"/>
          <w:szCs w:val="28"/>
        </w:rPr>
        <w:tab/>
        <w:t>- Tổng số CBGV,NV (Nữ….)</w:t>
      </w:r>
    </w:p>
    <w:p w:rsidR="00840CE7" w:rsidRDefault="00840CE7" w:rsidP="001527D9">
      <w:pPr>
        <w:spacing w:before="120" w:after="120" w:line="400" w:lineRule="exact"/>
        <w:jc w:val="both"/>
        <w:rPr>
          <w:sz w:val="28"/>
          <w:szCs w:val="28"/>
        </w:rPr>
      </w:pPr>
      <w:r>
        <w:rPr>
          <w:sz w:val="28"/>
          <w:szCs w:val="28"/>
        </w:rPr>
        <w:tab/>
        <w:t>- Tổng số đẩng viên (Tỷ lệ %)</w:t>
      </w:r>
    </w:p>
    <w:p w:rsidR="005D70E4" w:rsidRDefault="005D70E4" w:rsidP="001527D9">
      <w:pPr>
        <w:spacing w:before="120" w:after="120" w:line="400" w:lineRule="exact"/>
        <w:jc w:val="both"/>
        <w:rPr>
          <w:sz w:val="28"/>
          <w:szCs w:val="28"/>
        </w:rPr>
      </w:pPr>
      <w:r>
        <w:rPr>
          <w:sz w:val="28"/>
          <w:szCs w:val="28"/>
        </w:rPr>
        <w:tab/>
        <w:t>2. Thuận lợi, khó khăn</w:t>
      </w:r>
    </w:p>
    <w:p w:rsidR="007C0722" w:rsidRPr="001527D9" w:rsidRDefault="005D70E4" w:rsidP="001527D9">
      <w:pPr>
        <w:spacing w:before="120" w:after="120" w:line="400" w:lineRule="exact"/>
        <w:jc w:val="both"/>
        <w:rPr>
          <w:rFonts w:ascii="Times New Roman Bold" w:hAnsi="Times New Roman Bold"/>
          <w:b/>
          <w:spacing w:val="-6"/>
          <w:sz w:val="28"/>
          <w:szCs w:val="28"/>
        </w:rPr>
      </w:pPr>
      <w:r>
        <w:rPr>
          <w:sz w:val="28"/>
          <w:szCs w:val="28"/>
        </w:rPr>
        <w:tab/>
      </w:r>
      <w:r w:rsidRPr="001527D9">
        <w:rPr>
          <w:rFonts w:ascii="Times New Roman Bold" w:hAnsi="Times New Roman Bold"/>
          <w:b/>
          <w:spacing w:val="-6"/>
          <w:sz w:val="28"/>
          <w:szCs w:val="28"/>
        </w:rPr>
        <w:t>II. Kết quả thực hiện hoạt động Công đoàn học kì I, năm học 2018-2019</w:t>
      </w:r>
    </w:p>
    <w:p w:rsidR="005D70E4" w:rsidRPr="00984598" w:rsidRDefault="005D70E4" w:rsidP="001527D9">
      <w:pPr>
        <w:spacing w:before="120" w:after="120" w:line="400" w:lineRule="exact"/>
        <w:ind w:firstLine="720"/>
        <w:jc w:val="both"/>
        <w:rPr>
          <w:sz w:val="28"/>
          <w:szCs w:val="28"/>
        </w:rPr>
      </w:pPr>
      <w:r w:rsidRPr="00984598">
        <w:rPr>
          <w:sz w:val="28"/>
          <w:szCs w:val="28"/>
          <w:lang w:val="nb-NO"/>
        </w:rPr>
        <w:t>1</w:t>
      </w:r>
      <w:r w:rsidRPr="00984598">
        <w:rPr>
          <w:sz w:val="28"/>
          <w:szCs w:val="28"/>
          <w:lang w:val="pl-PL"/>
        </w:rPr>
        <w:t>. Công tác chăm lo, đ</w:t>
      </w:r>
      <w:r w:rsidRPr="00984598">
        <w:rPr>
          <w:sz w:val="28"/>
          <w:szCs w:val="28"/>
          <w:lang w:val="vi-VN"/>
        </w:rPr>
        <w:t xml:space="preserve">ại diện bảo vệ quyền, lợi ích hợp pháp, chính đáng </w:t>
      </w:r>
      <w:r w:rsidR="00897615" w:rsidRPr="00984598">
        <w:rPr>
          <w:sz w:val="28"/>
          <w:szCs w:val="28"/>
        </w:rPr>
        <w:t>cho CBGV,NV</w:t>
      </w:r>
      <w:r w:rsidR="00840CE7">
        <w:rPr>
          <w:sz w:val="28"/>
          <w:szCs w:val="28"/>
        </w:rPr>
        <w:t xml:space="preserve"> (Công tác chăm lo CBGV,NV dịp 20/11, phong trào VHVN,TDTT…)</w:t>
      </w:r>
      <w:r w:rsidRPr="00984598">
        <w:rPr>
          <w:sz w:val="28"/>
          <w:szCs w:val="28"/>
          <w:lang w:val="vi-VN"/>
        </w:rPr>
        <w:t xml:space="preserve"> </w:t>
      </w:r>
    </w:p>
    <w:p w:rsidR="005D70E4" w:rsidRPr="00984598" w:rsidRDefault="005D70E4" w:rsidP="001527D9">
      <w:pPr>
        <w:pStyle w:val="NormalWeb"/>
        <w:spacing w:before="120" w:beforeAutospacing="0" w:after="120" w:afterAutospacing="0" w:line="400" w:lineRule="exact"/>
        <w:ind w:firstLine="720"/>
        <w:jc w:val="both"/>
        <w:rPr>
          <w:sz w:val="28"/>
          <w:szCs w:val="28"/>
          <w:lang w:val="nb-NO"/>
        </w:rPr>
      </w:pPr>
      <w:r w:rsidRPr="00984598">
        <w:rPr>
          <w:sz w:val="28"/>
          <w:szCs w:val="28"/>
          <w:lang w:val="nb-NO"/>
        </w:rPr>
        <w:t>2. Tuyên truyền, vận động, giáo dục nâng cao nhận thức cho đoàn viên và người lao động</w:t>
      </w:r>
      <w:r w:rsidR="00567BD1">
        <w:rPr>
          <w:sz w:val="28"/>
          <w:szCs w:val="28"/>
          <w:lang w:val="nb-NO"/>
        </w:rPr>
        <w:t xml:space="preserve"> </w:t>
      </w:r>
    </w:p>
    <w:p w:rsidR="00984598" w:rsidRDefault="005D70E4" w:rsidP="001527D9">
      <w:pPr>
        <w:spacing w:before="120" w:after="120" w:line="400" w:lineRule="exact"/>
        <w:ind w:firstLine="720"/>
        <w:jc w:val="both"/>
        <w:rPr>
          <w:spacing w:val="-4"/>
          <w:sz w:val="28"/>
          <w:szCs w:val="28"/>
          <w:lang w:val="nb-NO"/>
        </w:rPr>
      </w:pPr>
      <w:r w:rsidRPr="00984598">
        <w:rPr>
          <w:spacing w:val="-4"/>
          <w:sz w:val="28"/>
          <w:szCs w:val="28"/>
          <w:lang w:val="nb-NO"/>
        </w:rPr>
        <w:t>3. Công tác tổ chức các phong trào thi đua yêu  nước, các cuộc vận động</w:t>
      </w:r>
      <w:r w:rsidR="00840CE7">
        <w:rPr>
          <w:spacing w:val="-4"/>
          <w:sz w:val="28"/>
          <w:szCs w:val="28"/>
          <w:lang w:val="nb-NO"/>
        </w:rPr>
        <w:t xml:space="preserve"> (Triển khai cuộc thi viết về </w:t>
      </w:r>
      <w:r w:rsidR="00840CE7" w:rsidRPr="009F09B5">
        <w:rPr>
          <w:bCs/>
          <w:sz w:val="28"/>
          <w:szCs w:val="28"/>
          <w:lang w:val="nb-NO"/>
        </w:rPr>
        <w:t>“</w:t>
      </w:r>
      <w:r w:rsidR="00840CE7">
        <w:rPr>
          <w:bCs/>
          <w:sz w:val="28"/>
          <w:szCs w:val="28"/>
          <w:lang w:val="nb-NO"/>
        </w:rPr>
        <w:t>T</w:t>
      </w:r>
      <w:r w:rsidR="00840CE7">
        <w:rPr>
          <w:spacing w:val="-4"/>
          <w:sz w:val="28"/>
          <w:szCs w:val="28"/>
          <w:lang w:val="nb-NO"/>
        </w:rPr>
        <w:t xml:space="preserve">ấm gương nhà giáo Thủ đô tiêu biểu”, phong trào thi đua </w:t>
      </w:r>
      <w:r w:rsidR="00840CE7" w:rsidRPr="009F09B5">
        <w:rPr>
          <w:bCs/>
          <w:sz w:val="28"/>
          <w:szCs w:val="28"/>
          <w:lang w:val="nb-NO"/>
        </w:rPr>
        <w:t>“</w:t>
      </w:r>
      <w:r w:rsidR="00840CE7">
        <w:rPr>
          <w:bCs/>
          <w:sz w:val="28"/>
          <w:szCs w:val="28"/>
          <w:lang w:val="nb-NO"/>
        </w:rPr>
        <w:t>Xanh - Sạch - Đẹp - An toàn”..).</w:t>
      </w:r>
    </w:p>
    <w:p w:rsidR="005D70E4" w:rsidRPr="00984598" w:rsidRDefault="00984598" w:rsidP="001527D9">
      <w:pPr>
        <w:spacing w:before="120" w:after="120" w:line="400" w:lineRule="exact"/>
        <w:ind w:firstLine="720"/>
        <w:jc w:val="both"/>
        <w:rPr>
          <w:sz w:val="28"/>
          <w:szCs w:val="28"/>
          <w:lang w:val="nb-NO"/>
        </w:rPr>
      </w:pPr>
      <w:r>
        <w:rPr>
          <w:spacing w:val="-4"/>
          <w:sz w:val="28"/>
          <w:szCs w:val="28"/>
          <w:lang w:val="nb-NO"/>
        </w:rPr>
        <w:t>4. Công tác đổi mới nội dung, phương pháp hoạt động công đoàn, nâng cao chất lượng đội ngũ cán bộ và hiệu quả hoạt động của CĐCS, xây dựng tổ chức Công đoàn vững mạnh</w:t>
      </w:r>
      <w:r w:rsidR="005D70E4" w:rsidRPr="00984598">
        <w:rPr>
          <w:spacing w:val="-4"/>
          <w:sz w:val="28"/>
          <w:szCs w:val="28"/>
          <w:lang w:val="nb-NO"/>
        </w:rPr>
        <w:t xml:space="preserve"> </w:t>
      </w:r>
    </w:p>
    <w:p w:rsidR="005D70E4" w:rsidRPr="00984598" w:rsidRDefault="004A1DF9" w:rsidP="001527D9">
      <w:pPr>
        <w:tabs>
          <w:tab w:val="left" w:pos="990"/>
        </w:tabs>
        <w:spacing w:before="120" w:after="120" w:line="400" w:lineRule="exact"/>
        <w:jc w:val="both"/>
        <w:rPr>
          <w:bCs/>
          <w:iCs/>
          <w:sz w:val="28"/>
          <w:szCs w:val="28"/>
          <w:lang w:val="nb-NO"/>
        </w:rPr>
      </w:pPr>
      <w:r w:rsidRPr="00984598">
        <w:rPr>
          <w:rFonts w:ascii="Times New Roman Bold" w:hAnsi="Times New Roman Bold"/>
          <w:bCs/>
          <w:spacing w:val="-4"/>
          <w:sz w:val="28"/>
          <w:szCs w:val="28"/>
          <w:lang w:val="nb-NO"/>
        </w:rPr>
        <w:t xml:space="preserve">          </w:t>
      </w:r>
      <w:r w:rsidR="005D70E4" w:rsidRPr="00984598">
        <w:rPr>
          <w:bCs/>
          <w:iCs/>
          <w:sz w:val="28"/>
          <w:szCs w:val="28"/>
          <w:lang w:val="nb-NO"/>
        </w:rPr>
        <w:t>5. Hoạt động nữ công</w:t>
      </w:r>
    </w:p>
    <w:p w:rsidR="005D70E4" w:rsidRPr="00984598" w:rsidRDefault="005D70E4" w:rsidP="001527D9">
      <w:pPr>
        <w:spacing w:before="120" w:after="120" w:line="400" w:lineRule="exact"/>
        <w:ind w:firstLine="720"/>
        <w:jc w:val="both"/>
        <w:rPr>
          <w:sz w:val="28"/>
          <w:szCs w:val="28"/>
          <w:lang w:val="nb-NO"/>
        </w:rPr>
      </w:pPr>
      <w:r w:rsidRPr="00984598">
        <w:rPr>
          <w:bCs/>
          <w:sz w:val="28"/>
          <w:szCs w:val="28"/>
          <w:lang w:val="nb-NO"/>
        </w:rPr>
        <w:t>6. Công tác tài chính</w:t>
      </w:r>
      <w:r w:rsidR="00984598" w:rsidRPr="00984598">
        <w:rPr>
          <w:bCs/>
          <w:sz w:val="28"/>
          <w:szCs w:val="28"/>
          <w:lang w:val="nb-NO"/>
        </w:rPr>
        <w:t xml:space="preserve"> </w:t>
      </w:r>
      <w:r w:rsidR="00525228">
        <w:rPr>
          <w:bCs/>
          <w:sz w:val="28"/>
          <w:szCs w:val="28"/>
          <w:lang w:val="nb-NO"/>
        </w:rPr>
        <w:t>c</w:t>
      </w:r>
      <w:r w:rsidR="00897615" w:rsidRPr="00984598">
        <w:rPr>
          <w:bCs/>
          <w:sz w:val="28"/>
          <w:szCs w:val="28"/>
          <w:lang w:val="nb-NO"/>
        </w:rPr>
        <w:t>ông đoàn</w:t>
      </w:r>
    </w:p>
    <w:p w:rsidR="005D70E4" w:rsidRPr="00984598" w:rsidRDefault="005D70E4" w:rsidP="001527D9">
      <w:pPr>
        <w:spacing w:before="120" w:after="120" w:line="400" w:lineRule="exact"/>
        <w:ind w:firstLine="720"/>
        <w:jc w:val="both"/>
        <w:rPr>
          <w:bCs/>
          <w:sz w:val="28"/>
          <w:szCs w:val="28"/>
          <w:lang w:val="nb-NO"/>
        </w:rPr>
      </w:pPr>
      <w:r w:rsidRPr="00984598">
        <w:rPr>
          <w:bCs/>
          <w:sz w:val="28"/>
          <w:szCs w:val="28"/>
          <w:lang w:val="nb-NO"/>
        </w:rPr>
        <w:lastRenderedPageBreak/>
        <w:t>7. Hoạt động của Ủy ban kiểm tra</w:t>
      </w:r>
    </w:p>
    <w:p w:rsidR="00984598" w:rsidRDefault="00984598" w:rsidP="001527D9">
      <w:pPr>
        <w:spacing w:before="120" w:after="120" w:line="400" w:lineRule="exact"/>
        <w:ind w:firstLine="720"/>
        <w:jc w:val="both"/>
        <w:rPr>
          <w:b/>
          <w:bCs/>
          <w:sz w:val="28"/>
          <w:szCs w:val="28"/>
          <w:lang w:val="nb-NO"/>
        </w:rPr>
      </w:pPr>
      <w:r>
        <w:rPr>
          <w:b/>
          <w:bCs/>
          <w:sz w:val="28"/>
          <w:szCs w:val="28"/>
          <w:lang w:val="nb-NO"/>
        </w:rPr>
        <w:t>* Đánh giá chung</w:t>
      </w:r>
    </w:p>
    <w:p w:rsidR="00984598" w:rsidRPr="008B0C5F" w:rsidRDefault="008B0C5F" w:rsidP="008B0C5F">
      <w:pPr>
        <w:spacing w:before="120" w:after="120" w:line="400" w:lineRule="exact"/>
        <w:ind w:firstLine="720"/>
        <w:jc w:val="both"/>
        <w:rPr>
          <w:sz w:val="28"/>
          <w:szCs w:val="28"/>
          <w:lang w:val="nb-NO"/>
        </w:rPr>
      </w:pPr>
      <w:r w:rsidRPr="008B0C5F">
        <w:rPr>
          <w:sz w:val="28"/>
          <w:szCs w:val="28"/>
          <w:lang w:val="nb-NO"/>
        </w:rPr>
        <w:t xml:space="preserve">1. </w:t>
      </w:r>
      <w:r w:rsidR="00984598" w:rsidRPr="008B0C5F">
        <w:rPr>
          <w:sz w:val="28"/>
          <w:szCs w:val="28"/>
          <w:lang w:val="nb-NO"/>
        </w:rPr>
        <w:t>Ưu điểm</w:t>
      </w:r>
    </w:p>
    <w:p w:rsidR="00984598" w:rsidRPr="008B0C5F" w:rsidRDefault="00984598" w:rsidP="008B0C5F">
      <w:pPr>
        <w:pStyle w:val="ListParagraph"/>
        <w:numPr>
          <w:ilvl w:val="0"/>
          <w:numId w:val="7"/>
        </w:numPr>
        <w:spacing w:before="120" w:after="120" w:line="400" w:lineRule="exact"/>
        <w:jc w:val="both"/>
        <w:rPr>
          <w:sz w:val="28"/>
          <w:szCs w:val="28"/>
          <w:lang w:val="nb-NO"/>
        </w:rPr>
      </w:pPr>
      <w:r w:rsidRPr="008B0C5F">
        <w:rPr>
          <w:sz w:val="28"/>
          <w:szCs w:val="28"/>
          <w:lang w:val="nb-NO"/>
        </w:rPr>
        <w:t>Tồn tại, hạn chế, nguyên nhân</w:t>
      </w:r>
    </w:p>
    <w:p w:rsidR="00984598" w:rsidRPr="008B0C5F" w:rsidRDefault="00984598" w:rsidP="008B0C5F">
      <w:pPr>
        <w:pStyle w:val="ListParagraph"/>
        <w:numPr>
          <w:ilvl w:val="0"/>
          <w:numId w:val="7"/>
        </w:numPr>
        <w:spacing w:before="120" w:after="120" w:line="400" w:lineRule="exact"/>
        <w:jc w:val="both"/>
        <w:rPr>
          <w:sz w:val="28"/>
          <w:szCs w:val="28"/>
          <w:lang w:val="nb-NO"/>
        </w:rPr>
      </w:pPr>
      <w:r w:rsidRPr="008B0C5F">
        <w:rPr>
          <w:sz w:val="28"/>
          <w:szCs w:val="28"/>
          <w:lang w:val="nb-NO"/>
        </w:rPr>
        <w:t>Đề xuất, kiến nghị</w:t>
      </w:r>
    </w:p>
    <w:p w:rsidR="00984598" w:rsidRPr="001527D9" w:rsidRDefault="00984598" w:rsidP="001527D9">
      <w:pPr>
        <w:pStyle w:val="ListParagraph"/>
        <w:spacing w:before="120" w:after="120" w:line="400" w:lineRule="exact"/>
        <w:ind w:left="-142" w:firstLine="862"/>
        <w:jc w:val="both"/>
        <w:rPr>
          <w:rFonts w:ascii="Times New Roman Bold" w:hAnsi="Times New Roman Bold"/>
          <w:b/>
          <w:spacing w:val="-8"/>
          <w:sz w:val="28"/>
          <w:szCs w:val="28"/>
          <w:lang w:val="nb-NO"/>
        </w:rPr>
      </w:pPr>
      <w:r w:rsidRPr="001527D9">
        <w:rPr>
          <w:rFonts w:ascii="Times New Roman Bold" w:hAnsi="Times New Roman Bold"/>
          <w:b/>
          <w:spacing w:val="-8"/>
          <w:sz w:val="28"/>
          <w:szCs w:val="28"/>
          <w:lang w:val="nb-NO"/>
        </w:rPr>
        <w:t>III. Nhiệm vụ trọng tâm hoạt động công đoàn học kỳ II, năm học 2018-2019</w:t>
      </w:r>
    </w:p>
    <w:p w:rsidR="00076C4C" w:rsidRDefault="00076C4C" w:rsidP="001527D9">
      <w:pPr>
        <w:pStyle w:val="ListParagraph"/>
        <w:spacing w:before="120" w:after="120" w:line="400" w:lineRule="exact"/>
        <w:ind w:left="-142" w:firstLine="862"/>
        <w:jc w:val="both"/>
        <w:rPr>
          <w:sz w:val="28"/>
          <w:szCs w:val="28"/>
          <w:lang w:val="nb-NO"/>
        </w:rPr>
      </w:pPr>
      <w:r w:rsidRPr="00FA064A">
        <w:rPr>
          <w:sz w:val="28"/>
          <w:szCs w:val="28"/>
          <w:lang w:val="nb-NO"/>
        </w:rPr>
        <w:t>Xác định nhiệm vụ trọng tâm và giải pháp thực hiện trong học kỳ II, năm học 2018</w:t>
      </w:r>
      <w:r w:rsidR="00FA064A">
        <w:rPr>
          <w:sz w:val="28"/>
          <w:szCs w:val="28"/>
          <w:lang w:val="nb-NO"/>
        </w:rPr>
        <w:t xml:space="preserve"> </w:t>
      </w:r>
      <w:r w:rsidR="001D67BD">
        <w:rPr>
          <w:sz w:val="28"/>
          <w:szCs w:val="28"/>
          <w:lang w:val="nb-NO"/>
        </w:rPr>
        <w:t>-</w:t>
      </w:r>
      <w:r w:rsidR="00FA064A">
        <w:rPr>
          <w:sz w:val="28"/>
          <w:szCs w:val="28"/>
          <w:lang w:val="nb-NO"/>
        </w:rPr>
        <w:t xml:space="preserve"> </w:t>
      </w:r>
      <w:r w:rsidRPr="00FA064A">
        <w:rPr>
          <w:sz w:val="28"/>
          <w:szCs w:val="28"/>
          <w:lang w:val="nb-NO"/>
        </w:rPr>
        <w:t>2019</w:t>
      </w:r>
    </w:p>
    <w:p w:rsidR="001527D9" w:rsidRPr="001527D9" w:rsidRDefault="00567BD1" w:rsidP="001527D9">
      <w:pPr>
        <w:pStyle w:val="ListParagraph"/>
        <w:spacing w:before="120" w:after="120" w:line="400" w:lineRule="exact"/>
        <w:ind w:left="-142" w:firstLine="862"/>
        <w:jc w:val="both"/>
        <w:rPr>
          <w:b/>
          <w:sz w:val="28"/>
          <w:szCs w:val="28"/>
          <w:lang w:val="nb-NO"/>
        </w:rPr>
      </w:pPr>
      <w:r>
        <w:rPr>
          <w:b/>
          <w:sz w:val="28"/>
          <w:szCs w:val="28"/>
          <w:lang w:val="nb-NO"/>
        </w:rPr>
        <w:t>B</w:t>
      </w:r>
      <w:r w:rsidR="001527D9" w:rsidRPr="001527D9">
        <w:rPr>
          <w:b/>
          <w:sz w:val="28"/>
          <w:szCs w:val="28"/>
          <w:lang w:val="nb-NO"/>
        </w:rPr>
        <w:t>. TỔ CHỨC THỰC HIỆN</w:t>
      </w:r>
    </w:p>
    <w:p w:rsidR="001527D9" w:rsidRDefault="00567BD1" w:rsidP="001527D9">
      <w:pPr>
        <w:pStyle w:val="ListParagraph"/>
        <w:spacing w:before="120" w:after="120" w:line="400" w:lineRule="exact"/>
        <w:ind w:left="-142" w:firstLine="862"/>
        <w:jc w:val="both"/>
        <w:rPr>
          <w:b/>
          <w:sz w:val="28"/>
          <w:szCs w:val="28"/>
          <w:lang w:val="nb-NO"/>
        </w:rPr>
      </w:pPr>
      <w:r>
        <w:rPr>
          <w:sz w:val="28"/>
          <w:szCs w:val="28"/>
          <w:lang w:val="nb-NO"/>
        </w:rPr>
        <w:t xml:space="preserve">- </w:t>
      </w:r>
      <w:r w:rsidR="001527D9">
        <w:rPr>
          <w:sz w:val="28"/>
          <w:szCs w:val="28"/>
          <w:lang w:val="nb-NO"/>
        </w:rPr>
        <w:t>Các đơn vị gửi Báo cáo sơ kết học kỳ I và thống kê số liệu theo đường công văn</w:t>
      </w:r>
      <w:r w:rsidR="00A3006D">
        <w:rPr>
          <w:sz w:val="28"/>
          <w:szCs w:val="28"/>
          <w:lang w:val="nb-NO"/>
        </w:rPr>
        <w:t>, địa chỉ</w:t>
      </w:r>
      <w:r w:rsidR="001527D9">
        <w:rPr>
          <w:sz w:val="28"/>
          <w:szCs w:val="28"/>
          <w:lang w:val="nb-NO"/>
        </w:rPr>
        <w:t xml:space="preserve"> số 87 phố Thợ Nhuộm, quận Hoàn Kiếm, thành phố Hà Nội và vào địa chỉ e mail </w:t>
      </w:r>
      <w:hyperlink r:id="rId8" w:history="1">
        <w:r w:rsidR="001527D9" w:rsidRPr="001B725B">
          <w:rPr>
            <w:rStyle w:val="Hyperlink"/>
            <w:sz w:val="28"/>
            <w:szCs w:val="28"/>
            <w:lang w:val="nb-NO"/>
          </w:rPr>
          <w:t>congdoangd@hanoiedu.vn</w:t>
        </w:r>
      </w:hyperlink>
      <w:r w:rsidR="001527D9">
        <w:rPr>
          <w:sz w:val="28"/>
          <w:szCs w:val="28"/>
          <w:lang w:val="nb-NO"/>
        </w:rPr>
        <w:t xml:space="preserve"> </w:t>
      </w:r>
      <w:r>
        <w:rPr>
          <w:b/>
          <w:sz w:val="28"/>
          <w:szCs w:val="28"/>
          <w:lang w:val="nb-NO"/>
        </w:rPr>
        <w:t>hạn cuối ngày 10</w:t>
      </w:r>
      <w:r w:rsidR="001527D9" w:rsidRPr="00532550">
        <w:rPr>
          <w:b/>
          <w:sz w:val="28"/>
          <w:szCs w:val="28"/>
          <w:lang w:val="nb-NO"/>
        </w:rPr>
        <w:t>/01/2019</w:t>
      </w:r>
      <w:r w:rsidR="00866824">
        <w:rPr>
          <w:b/>
          <w:sz w:val="28"/>
          <w:szCs w:val="28"/>
          <w:lang w:val="nb-NO"/>
        </w:rPr>
        <w:t>.</w:t>
      </w:r>
    </w:p>
    <w:p w:rsidR="00567BD1" w:rsidRDefault="00567BD1" w:rsidP="001527D9">
      <w:pPr>
        <w:pStyle w:val="ListParagraph"/>
        <w:spacing w:before="120" w:after="120" w:line="400" w:lineRule="exact"/>
        <w:ind w:left="-142" w:firstLine="862"/>
        <w:jc w:val="both"/>
        <w:rPr>
          <w:sz w:val="28"/>
          <w:szCs w:val="28"/>
          <w:lang w:val="nb-NO"/>
        </w:rPr>
      </w:pPr>
      <w:r>
        <w:rPr>
          <w:sz w:val="28"/>
          <w:szCs w:val="28"/>
          <w:lang w:val="nb-NO"/>
        </w:rPr>
        <w:t xml:space="preserve">- Các hoạt động của đơn vị có lưu giữ lại hình ảnh, đề nghị gửi vào địa chỉ e-mail </w:t>
      </w:r>
      <w:hyperlink r:id="rId9" w:history="1">
        <w:r w:rsidRPr="008C5C0B">
          <w:rPr>
            <w:rStyle w:val="Hyperlink"/>
            <w:sz w:val="28"/>
            <w:szCs w:val="28"/>
            <w:lang w:val="nb-NO"/>
          </w:rPr>
          <w:t>congdoangd@hanoiedu.vn</w:t>
        </w:r>
      </w:hyperlink>
      <w:r>
        <w:rPr>
          <w:sz w:val="28"/>
          <w:szCs w:val="28"/>
          <w:lang w:val="nb-NO"/>
        </w:rPr>
        <w:t xml:space="preserve"> và ghi rõ tên hoạt động, tên đơn vị Công đoàn Ngành làm tư liệu cho Hội nghị Sơ kết.</w:t>
      </w:r>
    </w:p>
    <w:p w:rsidR="00C44C4D" w:rsidRPr="007C0722" w:rsidRDefault="007C0722" w:rsidP="001527D9">
      <w:pPr>
        <w:spacing w:before="120" w:after="120" w:line="400" w:lineRule="exact"/>
        <w:ind w:firstLine="720"/>
        <w:jc w:val="both"/>
        <w:rPr>
          <w:spacing w:val="8"/>
          <w:sz w:val="28"/>
          <w:szCs w:val="28"/>
        </w:rPr>
      </w:pPr>
      <w:r w:rsidRPr="007C0722">
        <w:rPr>
          <w:spacing w:val="8"/>
          <w:sz w:val="28"/>
          <w:szCs w:val="28"/>
        </w:rPr>
        <w:t>Nhận được Công văn này, đ</w:t>
      </w:r>
      <w:r w:rsidR="00C44C4D" w:rsidRPr="007C0722">
        <w:rPr>
          <w:spacing w:val="8"/>
          <w:sz w:val="28"/>
          <w:szCs w:val="28"/>
        </w:rPr>
        <w:t xml:space="preserve">ề nghị các </w:t>
      </w:r>
      <w:r w:rsidRPr="007C0722">
        <w:rPr>
          <w:spacing w:val="8"/>
          <w:sz w:val="28"/>
          <w:szCs w:val="28"/>
        </w:rPr>
        <w:t xml:space="preserve">đơn vị nghiêm túc triển khai, </w:t>
      </w:r>
      <w:r w:rsidR="00C44C4D" w:rsidRPr="007C0722">
        <w:rPr>
          <w:spacing w:val="8"/>
          <w:sz w:val="28"/>
          <w:szCs w:val="28"/>
        </w:rPr>
        <w:t>thực hiện./.</w:t>
      </w:r>
    </w:p>
    <w:p w:rsidR="000B3EDF" w:rsidRPr="00EA28D7" w:rsidRDefault="000B3EDF" w:rsidP="000B3EDF">
      <w:pPr>
        <w:jc w:val="center"/>
        <w:rPr>
          <w:b/>
          <w:i/>
          <w:sz w:val="18"/>
          <w:szCs w:val="18"/>
        </w:rPr>
      </w:pPr>
    </w:p>
    <w:p w:rsidR="000B3EDF" w:rsidRPr="00AD6047" w:rsidRDefault="000B3EDF" w:rsidP="000B3EDF">
      <w:pPr>
        <w:spacing w:before="80"/>
        <w:ind w:firstLine="720"/>
        <w:jc w:val="both"/>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44"/>
        <w:gridCol w:w="4644"/>
      </w:tblGrid>
      <w:tr w:rsidR="000B3EDF" w:rsidTr="00A072C6">
        <w:tc>
          <w:tcPr>
            <w:tcW w:w="4644" w:type="dxa"/>
          </w:tcPr>
          <w:p w:rsidR="005F7E06" w:rsidRDefault="005F7E06" w:rsidP="00A072C6">
            <w:pPr>
              <w:jc w:val="both"/>
              <w:rPr>
                <w:b/>
                <w:i/>
              </w:rPr>
            </w:pPr>
            <w:r>
              <w:rPr>
                <w:b/>
                <w:i/>
              </w:rPr>
              <w:t xml:space="preserve">    </w:t>
            </w:r>
            <w:r w:rsidR="000B3EDF" w:rsidRPr="003D4556">
              <w:rPr>
                <w:b/>
                <w:i/>
              </w:rPr>
              <w:t>Nơi nhận:</w:t>
            </w:r>
          </w:p>
          <w:p w:rsidR="000B3EDF" w:rsidRPr="005F7E06" w:rsidRDefault="000B3EDF" w:rsidP="00A072C6">
            <w:pPr>
              <w:jc w:val="both"/>
              <w:rPr>
                <w:b/>
                <w:i/>
              </w:rPr>
            </w:pPr>
            <w:r w:rsidRPr="003D4556">
              <w:t xml:space="preserve">   - CĐCS trực thuộc;</w:t>
            </w:r>
          </w:p>
          <w:p w:rsidR="000B3EDF" w:rsidRDefault="000B3EDF" w:rsidP="00A072C6">
            <w:pPr>
              <w:jc w:val="both"/>
            </w:pPr>
            <w:r w:rsidRPr="003D4556">
              <w:t xml:space="preserve">   - Lưu VP.</w:t>
            </w:r>
          </w:p>
        </w:tc>
        <w:tc>
          <w:tcPr>
            <w:tcW w:w="4644" w:type="dxa"/>
          </w:tcPr>
          <w:p w:rsidR="000B3EDF" w:rsidRPr="007E00A7" w:rsidRDefault="000B3EDF" w:rsidP="00A072C6">
            <w:pPr>
              <w:jc w:val="center"/>
              <w:rPr>
                <w:b/>
                <w:sz w:val="28"/>
                <w:szCs w:val="28"/>
              </w:rPr>
            </w:pPr>
            <w:r w:rsidRPr="007E00A7">
              <w:rPr>
                <w:b/>
                <w:sz w:val="28"/>
                <w:szCs w:val="28"/>
              </w:rPr>
              <w:t xml:space="preserve">TM.BAN </w:t>
            </w:r>
            <w:r>
              <w:rPr>
                <w:b/>
                <w:sz w:val="28"/>
                <w:szCs w:val="28"/>
              </w:rPr>
              <w:t>THƯỜNG VỤ</w:t>
            </w:r>
          </w:p>
          <w:p w:rsidR="000B3EDF" w:rsidRDefault="000B3EDF" w:rsidP="00A072C6">
            <w:pPr>
              <w:jc w:val="center"/>
            </w:pPr>
            <w:r w:rsidRPr="007E00A7">
              <w:rPr>
                <w:b/>
                <w:sz w:val="28"/>
                <w:szCs w:val="28"/>
              </w:rPr>
              <w:t>CHỦ TỊCH</w:t>
            </w:r>
          </w:p>
        </w:tc>
      </w:tr>
      <w:tr w:rsidR="000B3EDF" w:rsidTr="00A072C6">
        <w:tc>
          <w:tcPr>
            <w:tcW w:w="4644" w:type="dxa"/>
          </w:tcPr>
          <w:p w:rsidR="000B3EDF" w:rsidRDefault="000B3EDF" w:rsidP="00A072C6">
            <w:pPr>
              <w:jc w:val="both"/>
            </w:pPr>
            <w:r>
              <w:rPr>
                <w:sz w:val="24"/>
                <w:szCs w:val="24"/>
              </w:rPr>
              <w:br w:type="page"/>
            </w:r>
          </w:p>
        </w:tc>
        <w:tc>
          <w:tcPr>
            <w:tcW w:w="4644" w:type="dxa"/>
          </w:tcPr>
          <w:p w:rsidR="000B3EDF" w:rsidRDefault="000B3EDF" w:rsidP="00A072C6">
            <w:pPr>
              <w:jc w:val="center"/>
              <w:rPr>
                <w:i/>
              </w:rPr>
            </w:pPr>
          </w:p>
          <w:p w:rsidR="00813B40" w:rsidRDefault="00AC2ECC" w:rsidP="00A072C6">
            <w:pPr>
              <w:jc w:val="center"/>
              <w:rPr>
                <w:i/>
                <w:sz w:val="28"/>
                <w:szCs w:val="28"/>
              </w:rPr>
            </w:pPr>
            <w:r>
              <w:rPr>
                <w:i/>
                <w:sz w:val="28"/>
                <w:szCs w:val="28"/>
              </w:rPr>
              <w:t>(Đã ký)</w:t>
            </w:r>
          </w:p>
          <w:p w:rsidR="001527D9" w:rsidRPr="00D373D7" w:rsidRDefault="001527D9" w:rsidP="00A072C6">
            <w:pPr>
              <w:jc w:val="center"/>
              <w:rPr>
                <w:i/>
              </w:rPr>
            </w:pPr>
          </w:p>
          <w:p w:rsidR="000B3EDF" w:rsidRDefault="000B3EDF" w:rsidP="00A072C6">
            <w:pPr>
              <w:jc w:val="center"/>
            </w:pPr>
          </w:p>
          <w:p w:rsidR="000B3EDF" w:rsidRPr="007E00A7" w:rsidRDefault="000B3EDF" w:rsidP="00A072C6">
            <w:pPr>
              <w:jc w:val="center"/>
              <w:rPr>
                <w:b/>
                <w:sz w:val="28"/>
                <w:szCs w:val="28"/>
              </w:rPr>
            </w:pPr>
            <w:r w:rsidRPr="007E00A7">
              <w:rPr>
                <w:b/>
                <w:sz w:val="28"/>
                <w:szCs w:val="28"/>
              </w:rPr>
              <w:t>Trần Thị Thu Hà</w:t>
            </w:r>
          </w:p>
          <w:p w:rsidR="000B3EDF" w:rsidRDefault="000B3EDF" w:rsidP="00A072C6">
            <w:pPr>
              <w:jc w:val="center"/>
            </w:pPr>
          </w:p>
        </w:tc>
      </w:tr>
    </w:tbl>
    <w:p w:rsidR="004E138B" w:rsidRDefault="004E138B"/>
    <w:p w:rsidR="004E138B" w:rsidRDefault="004E138B">
      <w:pPr>
        <w:spacing w:after="200" w:line="276" w:lineRule="auto"/>
      </w:pPr>
    </w:p>
    <w:sectPr w:rsidR="004E138B" w:rsidSect="00167C1A">
      <w:footerReference w:type="even" r:id="rId10"/>
      <w:footerReference w:type="default" r:id="rId11"/>
      <w:pgSz w:w="11909" w:h="16834" w:code="9"/>
      <w:pgMar w:top="630" w:right="1109" w:bottom="270" w:left="153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0F9" w:rsidRDefault="00FE70F9" w:rsidP="00C032F4">
      <w:r>
        <w:separator/>
      </w:r>
    </w:p>
  </w:endnote>
  <w:endnote w:type="continuationSeparator" w:id="1">
    <w:p w:rsidR="00FE70F9" w:rsidRDefault="00FE70F9" w:rsidP="00C03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86D" w:rsidRDefault="0034661B">
    <w:pPr>
      <w:pStyle w:val="Footer"/>
      <w:framePr w:wrap="around" w:vAnchor="text" w:hAnchor="margin" w:xAlign="center" w:y="1"/>
      <w:rPr>
        <w:rStyle w:val="PageNumber"/>
      </w:rPr>
    </w:pPr>
    <w:r>
      <w:rPr>
        <w:rStyle w:val="PageNumber"/>
      </w:rPr>
      <w:fldChar w:fldCharType="begin"/>
    </w:r>
    <w:r w:rsidR="00B5545F">
      <w:rPr>
        <w:rStyle w:val="PageNumber"/>
      </w:rPr>
      <w:instrText xml:space="preserve">PAGE  </w:instrText>
    </w:r>
    <w:r>
      <w:rPr>
        <w:rStyle w:val="PageNumber"/>
      </w:rPr>
      <w:fldChar w:fldCharType="end"/>
    </w:r>
  </w:p>
  <w:p w:rsidR="006A586D" w:rsidRDefault="00FE70F9" w:rsidP="00C21CB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86D" w:rsidRDefault="00FE70F9" w:rsidP="00C21CB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0F9" w:rsidRDefault="00FE70F9" w:rsidP="00C032F4">
      <w:r>
        <w:separator/>
      </w:r>
    </w:p>
  </w:footnote>
  <w:footnote w:type="continuationSeparator" w:id="1">
    <w:p w:rsidR="00FE70F9" w:rsidRDefault="00FE70F9" w:rsidP="00C032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9538C"/>
    <w:multiLevelType w:val="hybridMultilevel"/>
    <w:tmpl w:val="EF3A478E"/>
    <w:lvl w:ilvl="0" w:tplc="6D6C3FC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2B56DA"/>
    <w:multiLevelType w:val="hybridMultilevel"/>
    <w:tmpl w:val="FBB87678"/>
    <w:lvl w:ilvl="0" w:tplc="0D386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8944BB"/>
    <w:multiLevelType w:val="hybridMultilevel"/>
    <w:tmpl w:val="C4928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7077AD"/>
    <w:multiLevelType w:val="hybridMultilevel"/>
    <w:tmpl w:val="1438FD6A"/>
    <w:lvl w:ilvl="0" w:tplc="261C63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640DB1"/>
    <w:multiLevelType w:val="hybridMultilevel"/>
    <w:tmpl w:val="009EEC78"/>
    <w:lvl w:ilvl="0" w:tplc="98AC7FBE">
      <w:start w:val="2"/>
      <w:numFmt w:val="upperLetter"/>
      <w:lvlText w:val="%1."/>
      <w:lvlJc w:val="left"/>
      <w:pPr>
        <w:tabs>
          <w:tab w:val="num" w:pos="765"/>
        </w:tabs>
        <w:ind w:left="765" w:hanging="405"/>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E0E6AE2"/>
    <w:multiLevelType w:val="hybridMultilevel"/>
    <w:tmpl w:val="DF240BE8"/>
    <w:lvl w:ilvl="0" w:tplc="49C6B6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461D86"/>
    <w:multiLevelType w:val="hybridMultilevel"/>
    <w:tmpl w:val="B4F8FE16"/>
    <w:lvl w:ilvl="0" w:tplc="957AD7C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3"/>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90F8D"/>
    <w:rsid w:val="000627C5"/>
    <w:rsid w:val="00076C4C"/>
    <w:rsid w:val="000A64F9"/>
    <w:rsid w:val="000B3EDF"/>
    <w:rsid w:val="000C03FE"/>
    <w:rsid w:val="000C55CA"/>
    <w:rsid w:val="000D1F7A"/>
    <w:rsid w:val="000F45E6"/>
    <w:rsid w:val="000F732F"/>
    <w:rsid w:val="00144822"/>
    <w:rsid w:val="00145829"/>
    <w:rsid w:val="001527D9"/>
    <w:rsid w:val="001631DA"/>
    <w:rsid w:val="00167C1A"/>
    <w:rsid w:val="00194BD0"/>
    <w:rsid w:val="001D67BD"/>
    <w:rsid w:val="001E6DF3"/>
    <w:rsid w:val="001F4DC5"/>
    <w:rsid w:val="00244E9C"/>
    <w:rsid w:val="00257AB1"/>
    <w:rsid w:val="002724B3"/>
    <w:rsid w:val="0027543C"/>
    <w:rsid w:val="00291CB5"/>
    <w:rsid w:val="002B14AA"/>
    <w:rsid w:val="002C4BBA"/>
    <w:rsid w:val="003341C2"/>
    <w:rsid w:val="0034661B"/>
    <w:rsid w:val="00364D6A"/>
    <w:rsid w:val="00367D16"/>
    <w:rsid w:val="00377EED"/>
    <w:rsid w:val="00380D30"/>
    <w:rsid w:val="0039071E"/>
    <w:rsid w:val="0039155C"/>
    <w:rsid w:val="003B0557"/>
    <w:rsid w:val="003C2344"/>
    <w:rsid w:val="003C2B9B"/>
    <w:rsid w:val="003E1030"/>
    <w:rsid w:val="003F6414"/>
    <w:rsid w:val="003F699B"/>
    <w:rsid w:val="004216A6"/>
    <w:rsid w:val="00427326"/>
    <w:rsid w:val="0045344A"/>
    <w:rsid w:val="004544AE"/>
    <w:rsid w:val="00456AF9"/>
    <w:rsid w:val="004A1DF9"/>
    <w:rsid w:val="004B085F"/>
    <w:rsid w:val="004C1DB7"/>
    <w:rsid w:val="004D7D40"/>
    <w:rsid w:val="004E138B"/>
    <w:rsid w:val="005147AA"/>
    <w:rsid w:val="00517FFC"/>
    <w:rsid w:val="00525228"/>
    <w:rsid w:val="00532550"/>
    <w:rsid w:val="00533CF3"/>
    <w:rsid w:val="005505F1"/>
    <w:rsid w:val="005520FC"/>
    <w:rsid w:val="0055363C"/>
    <w:rsid w:val="00560671"/>
    <w:rsid w:val="00562062"/>
    <w:rsid w:val="00567BD1"/>
    <w:rsid w:val="00575D7A"/>
    <w:rsid w:val="00577A8D"/>
    <w:rsid w:val="005C3BE3"/>
    <w:rsid w:val="005C7E98"/>
    <w:rsid w:val="005D70E4"/>
    <w:rsid w:val="005F7061"/>
    <w:rsid w:val="005F7E06"/>
    <w:rsid w:val="00630919"/>
    <w:rsid w:val="0063158D"/>
    <w:rsid w:val="00650B13"/>
    <w:rsid w:val="006573DA"/>
    <w:rsid w:val="006772D8"/>
    <w:rsid w:val="006C4035"/>
    <w:rsid w:val="006E0B1E"/>
    <w:rsid w:val="006E7CCD"/>
    <w:rsid w:val="007062BE"/>
    <w:rsid w:val="00717D31"/>
    <w:rsid w:val="00757638"/>
    <w:rsid w:val="00763C4E"/>
    <w:rsid w:val="00764667"/>
    <w:rsid w:val="007754D6"/>
    <w:rsid w:val="007C0722"/>
    <w:rsid w:val="007E1802"/>
    <w:rsid w:val="0080577A"/>
    <w:rsid w:val="00813B40"/>
    <w:rsid w:val="008263A5"/>
    <w:rsid w:val="00834E74"/>
    <w:rsid w:val="00840CE7"/>
    <w:rsid w:val="008516DD"/>
    <w:rsid w:val="00853A1F"/>
    <w:rsid w:val="00863673"/>
    <w:rsid w:val="00866824"/>
    <w:rsid w:val="008758BE"/>
    <w:rsid w:val="00880EA5"/>
    <w:rsid w:val="00882078"/>
    <w:rsid w:val="00886104"/>
    <w:rsid w:val="008950F6"/>
    <w:rsid w:val="00897615"/>
    <w:rsid w:val="008B0C5F"/>
    <w:rsid w:val="008B2A1E"/>
    <w:rsid w:val="008E09C2"/>
    <w:rsid w:val="008F1345"/>
    <w:rsid w:val="00904747"/>
    <w:rsid w:val="00922CDB"/>
    <w:rsid w:val="00936A32"/>
    <w:rsid w:val="0095379F"/>
    <w:rsid w:val="009763D7"/>
    <w:rsid w:val="00984598"/>
    <w:rsid w:val="00991339"/>
    <w:rsid w:val="009A35BA"/>
    <w:rsid w:val="009D09B0"/>
    <w:rsid w:val="009D3F1F"/>
    <w:rsid w:val="009D7EBD"/>
    <w:rsid w:val="00A00EAC"/>
    <w:rsid w:val="00A024D7"/>
    <w:rsid w:val="00A0253A"/>
    <w:rsid w:val="00A05F79"/>
    <w:rsid w:val="00A3006D"/>
    <w:rsid w:val="00A4353C"/>
    <w:rsid w:val="00A50EC8"/>
    <w:rsid w:val="00A5366B"/>
    <w:rsid w:val="00A728F1"/>
    <w:rsid w:val="00A72C6B"/>
    <w:rsid w:val="00A83A26"/>
    <w:rsid w:val="00A97E95"/>
    <w:rsid w:val="00AA1B9B"/>
    <w:rsid w:val="00AB28F8"/>
    <w:rsid w:val="00AC0F4E"/>
    <w:rsid w:val="00AC2ECC"/>
    <w:rsid w:val="00AC3FDD"/>
    <w:rsid w:val="00AD6113"/>
    <w:rsid w:val="00AE62E9"/>
    <w:rsid w:val="00AF4891"/>
    <w:rsid w:val="00B0106D"/>
    <w:rsid w:val="00B27DF9"/>
    <w:rsid w:val="00B52C8E"/>
    <w:rsid w:val="00B5545F"/>
    <w:rsid w:val="00B568A1"/>
    <w:rsid w:val="00B57E38"/>
    <w:rsid w:val="00B618B2"/>
    <w:rsid w:val="00B703E4"/>
    <w:rsid w:val="00B725E1"/>
    <w:rsid w:val="00B7756B"/>
    <w:rsid w:val="00BA128C"/>
    <w:rsid w:val="00BE7952"/>
    <w:rsid w:val="00C032F4"/>
    <w:rsid w:val="00C10DCB"/>
    <w:rsid w:val="00C10ECE"/>
    <w:rsid w:val="00C430C7"/>
    <w:rsid w:val="00C44C4D"/>
    <w:rsid w:val="00C65F34"/>
    <w:rsid w:val="00C66ED4"/>
    <w:rsid w:val="00CA0C9A"/>
    <w:rsid w:val="00CA232B"/>
    <w:rsid w:val="00CD7EF8"/>
    <w:rsid w:val="00CE0E48"/>
    <w:rsid w:val="00CE19CC"/>
    <w:rsid w:val="00D121F8"/>
    <w:rsid w:val="00D21F90"/>
    <w:rsid w:val="00D26E70"/>
    <w:rsid w:val="00D37A20"/>
    <w:rsid w:val="00E04486"/>
    <w:rsid w:val="00E1385D"/>
    <w:rsid w:val="00E457B5"/>
    <w:rsid w:val="00E465A7"/>
    <w:rsid w:val="00E56F9D"/>
    <w:rsid w:val="00E949E7"/>
    <w:rsid w:val="00EB5DCD"/>
    <w:rsid w:val="00ED5C22"/>
    <w:rsid w:val="00EE50FA"/>
    <w:rsid w:val="00EF2638"/>
    <w:rsid w:val="00F143CD"/>
    <w:rsid w:val="00F20989"/>
    <w:rsid w:val="00F36DCB"/>
    <w:rsid w:val="00F50210"/>
    <w:rsid w:val="00F82466"/>
    <w:rsid w:val="00F90F8D"/>
    <w:rsid w:val="00FA064A"/>
    <w:rsid w:val="00FA29D2"/>
    <w:rsid w:val="00FC0D4D"/>
    <w:rsid w:val="00FD06F1"/>
    <w:rsid w:val="00FD2C7B"/>
    <w:rsid w:val="00FE0D50"/>
    <w:rsid w:val="00FE70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8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F90F8D"/>
    <w:pPr>
      <w:keepNext/>
      <w:jc w:val="both"/>
      <w:outlineLvl w:val="2"/>
    </w:pPr>
    <w:rPr>
      <w:rFonts w:ascii=".VnTimeH" w:hAnsi=".VnTimeH"/>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90F8D"/>
    <w:rPr>
      <w:rFonts w:ascii=".VnTimeH" w:eastAsia="Times New Roman" w:hAnsi=".VnTimeH" w:cs="Times New Roman"/>
      <w:b/>
      <w:color w:val="000000"/>
      <w:sz w:val="24"/>
      <w:szCs w:val="24"/>
    </w:rPr>
  </w:style>
  <w:style w:type="paragraph" w:styleId="BodyText">
    <w:name w:val="Body Text"/>
    <w:basedOn w:val="Normal"/>
    <w:link w:val="BodyTextChar"/>
    <w:rsid w:val="00F90F8D"/>
    <w:pPr>
      <w:jc w:val="both"/>
    </w:pPr>
    <w:rPr>
      <w:rFonts w:ascii=".VnTime" w:hAnsi=".VnTime"/>
      <w:sz w:val="28"/>
    </w:rPr>
  </w:style>
  <w:style w:type="character" w:customStyle="1" w:styleId="BodyTextChar">
    <w:name w:val="Body Text Char"/>
    <w:basedOn w:val="DefaultParagraphFont"/>
    <w:link w:val="BodyText"/>
    <w:rsid w:val="00F90F8D"/>
    <w:rPr>
      <w:rFonts w:ascii=".VnTime" w:eastAsia="Times New Roman" w:hAnsi=".VnTime" w:cs="Times New Roman"/>
      <w:sz w:val="28"/>
      <w:szCs w:val="24"/>
    </w:rPr>
  </w:style>
  <w:style w:type="paragraph" w:styleId="Footer">
    <w:name w:val="footer"/>
    <w:basedOn w:val="Normal"/>
    <w:link w:val="FooterChar"/>
    <w:rsid w:val="00F90F8D"/>
    <w:pPr>
      <w:tabs>
        <w:tab w:val="center" w:pos="4320"/>
        <w:tab w:val="right" w:pos="8640"/>
      </w:tabs>
    </w:pPr>
  </w:style>
  <w:style w:type="character" w:customStyle="1" w:styleId="FooterChar">
    <w:name w:val="Footer Char"/>
    <w:basedOn w:val="DefaultParagraphFont"/>
    <w:link w:val="Footer"/>
    <w:rsid w:val="00F90F8D"/>
    <w:rPr>
      <w:rFonts w:ascii="Times New Roman" w:eastAsia="Times New Roman" w:hAnsi="Times New Roman" w:cs="Times New Roman"/>
      <w:sz w:val="24"/>
      <w:szCs w:val="24"/>
    </w:rPr>
  </w:style>
  <w:style w:type="character" w:styleId="PageNumber">
    <w:name w:val="page number"/>
    <w:basedOn w:val="DefaultParagraphFont"/>
    <w:rsid w:val="00F90F8D"/>
  </w:style>
  <w:style w:type="table" w:styleId="TableGrid">
    <w:name w:val="Table Grid"/>
    <w:basedOn w:val="TableNormal"/>
    <w:rsid w:val="00B618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22CDB"/>
    <w:rPr>
      <w:color w:val="0000FF" w:themeColor="hyperlink"/>
      <w:u w:val="single"/>
    </w:rPr>
  </w:style>
  <w:style w:type="paragraph" w:styleId="ListParagraph">
    <w:name w:val="List Paragraph"/>
    <w:basedOn w:val="Normal"/>
    <w:uiPriority w:val="34"/>
    <w:qFormat/>
    <w:rsid w:val="00FE0D50"/>
    <w:pPr>
      <w:ind w:left="720"/>
      <w:contextualSpacing/>
    </w:pPr>
  </w:style>
  <w:style w:type="paragraph" w:styleId="Header">
    <w:name w:val="header"/>
    <w:basedOn w:val="Normal"/>
    <w:link w:val="HeaderChar"/>
    <w:uiPriority w:val="99"/>
    <w:semiHidden/>
    <w:unhideWhenUsed/>
    <w:rsid w:val="00AE62E9"/>
    <w:pPr>
      <w:tabs>
        <w:tab w:val="center" w:pos="4680"/>
        <w:tab w:val="right" w:pos="9360"/>
      </w:tabs>
    </w:pPr>
  </w:style>
  <w:style w:type="character" w:customStyle="1" w:styleId="HeaderChar">
    <w:name w:val="Header Char"/>
    <w:basedOn w:val="DefaultParagraphFont"/>
    <w:link w:val="Header"/>
    <w:uiPriority w:val="99"/>
    <w:semiHidden/>
    <w:rsid w:val="00AE62E9"/>
    <w:rPr>
      <w:rFonts w:ascii="Times New Roman" w:eastAsia="Times New Roman" w:hAnsi="Times New Roman" w:cs="Times New Roman"/>
      <w:sz w:val="24"/>
      <w:szCs w:val="24"/>
    </w:rPr>
  </w:style>
  <w:style w:type="paragraph" w:styleId="NormalWeb">
    <w:name w:val="Normal (Web)"/>
    <w:basedOn w:val="Normal"/>
    <w:rsid w:val="005D70E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gdoangd@hanoi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gdoangd@hano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85153-2218-44A0-B390-78EC3635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VANPHONG</cp:lastModifiedBy>
  <cp:revision>117</cp:revision>
  <cp:lastPrinted>2018-12-24T04:19:00Z</cp:lastPrinted>
  <dcterms:created xsi:type="dcterms:W3CDTF">2016-08-31T00:13:00Z</dcterms:created>
  <dcterms:modified xsi:type="dcterms:W3CDTF">2018-12-25T09:43:00Z</dcterms:modified>
</cp:coreProperties>
</file>